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0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083"/>
        <w:gridCol w:w="385"/>
        <w:gridCol w:w="2560"/>
      </w:tblGrid>
      <w:tr>
        <w:trPr/>
        <w:tc>
          <w:tcPr>
            <w:tcW w:w="6083" w:type="dxa"/>
            <w:tcBorders>
              <w:top w:val="nil"/>
              <w:left w:val="nil"/>
              <w:bottom w:val="nil"/>
              <w:right w:val="nil"/>
            </w:tcBorders>
          </w:tcPr>
          <w:p>
            <w:pPr>
              <w:pStyle w:val="Normal"/>
              <w:widowControl w:val="false"/>
              <w:suppressAutoHyphens w:val="true"/>
              <w:spacing w:lineRule="auto" w:line="240" w:before="0" w:after="0"/>
              <w:jc w:val="left"/>
              <w:rPr>
                <w:rFonts w:cs="Calibri"/>
                <w:b/>
                <w:b/>
                <w:iCs/>
              </w:rPr>
            </w:pPr>
            <w:r>
              <w:rPr>
                <w:rFonts w:eastAsia="Calibri" w:cs="Calibri"/>
                <w:b/>
                <w:iCs/>
                <w:kern w:val="0"/>
                <w:sz w:val="28"/>
                <w:szCs w:val="22"/>
                <w:lang w:val="en-GB" w:eastAsia="en-US" w:bidi="ar-SA"/>
              </w:rPr>
              <w:t>Licence to Publish</w:t>
              <w:br/>
              <w:t>Proceedings Papers</w:t>
            </w:r>
          </w:p>
        </w:tc>
        <w:tc>
          <w:tcPr>
            <w:tcW w:w="2945" w:type="dxa"/>
            <w:gridSpan w:val="2"/>
            <w:tcBorders>
              <w:top w:val="nil"/>
              <w:left w:val="nil"/>
              <w:bottom w:val="nil"/>
              <w:right w:val="nil"/>
            </w:tcBorders>
          </w:tcPr>
          <w:p>
            <w:pPr>
              <w:pStyle w:val="Normal"/>
              <w:widowControl w:val="false"/>
              <w:suppressAutoHyphens w:val="true"/>
              <w:spacing w:lineRule="auto" w:line="240" w:before="0" w:after="0"/>
              <w:jc w:val="right"/>
              <w:rPr>
                <w:rFonts w:cs="Calibri"/>
              </w:rPr>
            </w:pPr>
            <w:r>
              <w:rPr/>
              <w:drawing>
                <wp:inline distT="0" distB="0" distL="0" distR="0">
                  <wp:extent cx="1579880" cy="15176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579880" cy="151765"/>
                          </a:xfrm>
                          <a:prstGeom prst="rect">
                            <a:avLst/>
                          </a:prstGeom>
                        </pic:spPr>
                      </pic:pic>
                    </a:graphicData>
                  </a:graphic>
                </wp:inline>
              </w:drawing>
            </w:r>
          </w:p>
        </w:tc>
      </w:tr>
      <w:tr>
        <w:trPr>
          <w:trHeight w:val="201" w:hRule="atLeast"/>
        </w:trPr>
        <w:tc>
          <w:tcPr>
            <w:tcW w:w="6468" w:type="dxa"/>
            <w:gridSpan w:val="2"/>
            <w:tcBorders>
              <w:top w:val="nil"/>
              <w:left w:val="nil"/>
              <w:bottom w:val="single" w:sz="12" w:space="0" w:color="FF0000"/>
              <w:right w:val="nil"/>
            </w:tcBorders>
          </w:tcPr>
          <w:p>
            <w:pPr>
              <w:pStyle w:val="Normal"/>
              <w:widowControl w:val="false"/>
              <w:suppressAutoHyphens w:val="true"/>
              <w:spacing w:lineRule="auto" w:line="240" w:before="0" w:after="0"/>
              <w:jc w:val="left"/>
              <w:rPr>
                <w:rFonts w:cs="Calibri"/>
                <w:sz w:val="4"/>
              </w:rPr>
            </w:pPr>
            <w:r>
              <w:rPr>
                <w:rFonts w:cs="Calibri"/>
                <w:sz w:val="4"/>
              </w:rPr>
            </w:r>
          </w:p>
        </w:tc>
        <w:tc>
          <w:tcPr>
            <w:tcW w:w="2560" w:type="dxa"/>
            <w:tcBorders>
              <w:top w:val="nil"/>
              <w:left w:val="nil"/>
              <w:bottom w:val="single" w:sz="12" w:space="0" w:color="FF0000"/>
              <w:right w:val="nil"/>
            </w:tcBorders>
          </w:tcPr>
          <w:p>
            <w:pPr>
              <w:pStyle w:val="Normal"/>
              <w:widowControl w:val="false"/>
              <w:suppressAutoHyphens w:val="true"/>
              <w:spacing w:lineRule="auto" w:line="240" w:before="0" w:after="0"/>
              <w:jc w:val="left"/>
              <w:rPr>
                <w:rFonts w:cs="Calibri"/>
                <w:sz w:val="10"/>
              </w:rPr>
            </w:pPr>
            <w:r>
              <w:rPr>
                <w:rFonts w:cs="Calibri"/>
                <w:sz w:val="10"/>
              </w:rPr>
            </w:r>
          </w:p>
        </w:tc>
      </w:tr>
    </w:tbl>
    <w:p>
      <w:pPr>
        <w:pStyle w:val="Normal"/>
        <w:spacing w:lineRule="auto" w:line="240" w:before="0" w:after="200"/>
        <w:rPr>
          <w:rFonts w:ascii="Calibri" w:hAnsi="Calibri" w:eastAsia="Calibri" w:cs="Calibri"/>
          <w:sz w:val="6"/>
          <w:szCs w:val="18"/>
        </w:rPr>
      </w:pPr>
      <w:r>
        <w:rPr>
          <w:rFonts w:eastAsia="Calibri" w:cs="Calibri"/>
          <w:sz w:val="6"/>
          <w:szCs w:val="18"/>
        </w:rPr>
      </w:r>
    </w:p>
    <w:tbl>
      <w:tblPr>
        <w:tblStyle w:val="TableGrid1"/>
        <w:tblW w:w="495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49"/>
        <w:gridCol w:w="4278"/>
        <w:gridCol w:w="2208"/>
      </w:tblGrid>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cs="Tahoma" w:ascii="Tahoma" w:hAnsi="Tahoma"/>
                <w:kern w:val="0"/>
                <w:sz w:val="16"/>
                <w:szCs w:val="16"/>
                <w:lang w:val="en-GB" w:eastAsia="en-US" w:bidi="ar-SA"/>
              </w:rPr>
              <w:t xml:space="preserve"> </w:t>
            </w:r>
            <w:r>
              <w:rPr>
                <w:rFonts w:eastAsia="Cambria" w:cs="Tahoma" w:ascii="Tahoma" w:hAnsi="Tahoma"/>
                <w:kern w:val="0"/>
                <w:sz w:val="16"/>
                <w:szCs w:val="16"/>
                <w:lang w:val="en-GB" w:eastAsia="en-US" w:bidi="ar-SA"/>
              </w:rPr>
              <w:t>Licensee</w:t>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sdt>
              <w:sdtPr>
                <w:id w:val="1083004581"/>
                <w:placeholder>
                  <w:docPart w:val="E7E7E927A2094AC39DDC6A932D4AA851"/>
                </w:placeholder>
              </w:sdtPr>
              <w:sdtContent>
                <w:r>
                  <w:rPr/>
                  <w:t>Springer Nature Switzerland AG</w:t>
                </w:r>
              </w:sdtContent>
            </w:sdt>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libri" w:cs="Tahoma"/>
                <w:sz w:val="16"/>
                <w:szCs w:val="16"/>
              </w:rPr>
            </w:pPr>
            <w:r>
              <w:rPr>
                <w:rFonts w:eastAsia="Calibri" w:cs="Tahoma" w:ascii="Tahoma" w:hAnsi="Tahoma"/>
                <w:kern w:val="0"/>
                <w:sz w:val="16"/>
                <w:szCs w:val="16"/>
                <w:lang w:val="en-GB" w:eastAsia="en-US" w:bidi="ar-SA"/>
              </w:rPr>
              <w:t>(the ‘Licensee’)</w:t>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libri" w:cs="Tahoma"/>
                <w:sz w:val="16"/>
                <w:szCs w:val="16"/>
              </w:rPr>
            </w:pPr>
            <w:r>
              <w:rPr>
                <w:rFonts w:eastAsia="Calibri" w:cs="Tahoma" w:ascii="Tahoma" w:hAnsi="Tahoma"/>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cs="Tahoma" w:ascii="Tahoma" w:hAnsi="Tahoma"/>
                <w:kern w:val="0"/>
                <w:sz w:val="16"/>
                <w:szCs w:val="16"/>
                <w:lang w:val="en-GB" w:eastAsia="en-US" w:bidi="ar-SA"/>
              </w:rPr>
              <w:t>Title of the Proceedings Volume/Edited Book or Conference Name:</w:t>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sdt>
              <w:sdtPr>
                <w:id w:val="1827661140"/>
                <w:placeholder>
                  <w:docPart w:val="6A8A996FEC314FAEBC0A8320051A9866"/>
                </w:placeholder>
                <w:alias w:val="Title"/>
              </w:sdtPr>
              <w:sdtContent>
                <w:r>
                  <w:rPr/>
                  <w:t>Text, Speech, and Dialogue, TSD 2024</w:t>
                </w:r>
              </w:sdtContent>
            </w:sdt>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(the ‘</w:t>
            </w:r>
            <w:r>
              <w:rPr>
                <w:rFonts w:cs="Tahoma" w:ascii="Tahoma" w:hAnsi="Tahoma"/>
                <w:kern w:val="0"/>
                <w:sz w:val="16"/>
                <w:szCs w:val="16"/>
                <w:lang w:val="en-GB" w:eastAsia="en-US" w:bidi="ar-SA"/>
              </w:rPr>
              <w:t>Volume’</w:t>
            </w:r>
            <w:r>
              <w:rPr>
                <w:rFonts w:eastAsia="Calibri" w:cs="Tahoma" w:ascii="Tahoma" w:hAnsi="Tahoma"/>
                <w:kern w:val="0"/>
                <w:sz w:val="16"/>
                <w:szCs w:val="16"/>
                <w:lang w:val="en-GB" w:eastAsia="en-US" w:bidi="ar-SA"/>
              </w:rPr>
              <w:t>)</w:t>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Tahoma" w:hAnsi="Tahoma" w:eastAsia="Cambria" w:cs="Tahoma"/>
                <w:sz w:val="16"/>
                <w:szCs w:val="16"/>
              </w:rPr>
            </w:pPr>
            <w:r>
              <w:rPr>
                <w:rFonts w:cs="Tahoma" w:ascii="Tahoma" w:hAnsi="Tahoma"/>
                <w:kern w:val="0"/>
                <w:sz w:val="16"/>
                <w:szCs w:val="16"/>
                <w:lang w:val="en-GB" w:eastAsia="en-US" w:bidi="ar-SA"/>
              </w:rPr>
              <w:t>Volume Editor(s) Name(s):</w:t>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sdt>
              <w:sdtPr>
                <w:id w:val="250502432"/>
                <w:placeholder>
                  <w:docPart w:val="D396DE6BAAE04F078FD6EECA6106629A"/>
                </w:placeholder>
                <w:alias w:val="Volume Editor Name"/>
              </w:sdtPr>
              <w:sdtContent>
                <w:r>
                  <w:rPr/>
                  <w:t>Elmar Noeth, Petr Sojka, and Ales Horak</w:t>
                </w:r>
              </w:sdtContent>
            </w:sdt>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cs="Tahoma" w:ascii="Tahoma" w:hAnsi="Tahoma"/>
                <w:kern w:val="0"/>
                <w:sz w:val="16"/>
                <w:szCs w:val="16"/>
                <w:lang w:val="en-GB" w:eastAsia="en-US" w:bidi="ar-SA"/>
              </w:rPr>
              <w:t>Proposed Title of the Contribution:</w:t>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sdt>
              <w:sdtPr>
                <w:id w:val="1577552469"/>
                <w:placeholder>
                  <w:docPart w:val="76DA22AC063543CBB037BC108227BDBA"/>
                </w:placeholder>
                <w:alias w:val="Title"/>
              </w:sdtPr>
              <w:sdtContent>
                <w:r>
                  <w:rPr/>
                  <w:t>Click here to enter text.</w:t>
                </w:r>
              </w:sdtContent>
            </w:sdt>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cs="Tahoma" w:ascii="Tahoma" w:hAnsi="Tahoma"/>
                <w:kern w:val="0"/>
                <w:sz w:val="16"/>
                <w:szCs w:val="16"/>
                <w:lang w:val="en-GB" w:eastAsia="en-US" w:bidi="ar-SA"/>
              </w:rPr>
              <w:t>(the ‘Contribution’)</w:t>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Tahoma" w:hAnsi="Tahoma" w:eastAsia="Cambria" w:cs="Tahoma"/>
                <w:sz w:val="16"/>
                <w:szCs w:val="16"/>
              </w:rPr>
            </w:pPr>
            <w:r>
              <w:rPr>
                <w:rFonts w:cs="Tahoma" w:ascii="Tahoma" w:hAnsi="Tahoma"/>
                <w:kern w:val="0"/>
                <w:sz w:val="16"/>
                <w:szCs w:val="16"/>
                <w:lang w:val="en-GB" w:eastAsia="en-US" w:bidi="ar-SA"/>
              </w:rPr>
              <w:t>Series: The Contribution may be published in the following series</w:t>
            </w:r>
          </w:p>
        </w:tc>
        <w:tc>
          <w:tcPr>
            <w:tcW w:w="4278" w:type="dxa"/>
            <w:tcBorders>
              <w:top w:val="nil"/>
              <w:left w:val="nil"/>
              <w:bottom w:val="nil"/>
              <w:right w:val="nil"/>
            </w:tcBorders>
            <w:shd w:color="auto" w:fill="auto" w:val="clear"/>
            <w:vAlign w:val="center"/>
          </w:tcPr>
          <w:p>
            <w:pPr>
              <w:pStyle w:val="Normal"/>
              <w:widowControl w:val="false"/>
              <w:suppressAutoHyphens w:val="true"/>
              <w:spacing w:lineRule="auto" w:line="240" w:before="0" w:after="200"/>
              <w:jc w:val="left"/>
              <w:rPr>
                <w:rFonts w:ascii="Tahoma" w:hAnsi="Tahoma" w:cs="Tahoma"/>
                <w:sz w:val="16"/>
                <w:szCs w:val="16"/>
              </w:rPr>
            </w:pPr>
            <w:r>
              <w:rPr>
                <w:rFonts w:eastAsia="Calibri" w:cs="Tahoma" w:ascii="Tahoma" w:hAnsi="Tahoma"/>
                <w:kern w:val="0"/>
                <w:sz w:val="16"/>
                <w:szCs w:val="16"/>
                <w:lang w:val="en-GB" w:eastAsia="en-US" w:bidi="ar-SA"/>
              </w:rPr>
              <w:t>A Springer Nature Computer Science book series (CCIS, LNAI, LNBI, LNBIP or LNCS)</w:t>
            </w:r>
          </w:p>
        </w:tc>
        <w:tc>
          <w:tcPr>
            <w:tcW w:w="2208" w:type="dxa"/>
            <w:tcBorders>
              <w:top w:val="nil"/>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libri" w:cs="Tahoma" w:ascii="Tahoma" w:hAnsi="Tahoma"/>
                <w:kern w:val="0"/>
                <w:sz w:val="16"/>
                <w:szCs w:val="16"/>
                <w:lang w:val="en-GB" w:eastAsia="en-US" w:bidi="ar-SA"/>
              </w:rPr>
              <w:t xml:space="preserve">Author(s) </w:t>
            </w:r>
            <w:r>
              <w:rPr>
                <w:rFonts w:cs="Tahoma" w:ascii="Tahoma" w:hAnsi="Tahoma"/>
                <w:kern w:val="0"/>
                <w:sz w:val="16"/>
                <w:szCs w:val="16"/>
                <w:lang w:val="en-GB" w:eastAsia="en-US" w:bidi="ar-SA"/>
              </w:rPr>
              <w:t>Full Name(s):</w:t>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sdt>
              <w:sdtPr>
                <w:id w:val="1922291282"/>
                <w:placeholder>
                  <w:docPart w:val="75F61420D7214EC6A79537ACAAEFFE02"/>
                </w:placeholder>
                <w:alias w:val="Author(s)"/>
              </w:sdtPr>
              <w:sdtContent>
                <w:r>
                  <w:rPr/>
                  <w:t>Click here to enter text.</w:t>
                </w:r>
              </w:sdtContent>
            </w:sdt>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t>(the ‘Author’)</w:t>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8935" w:type="dxa"/>
            <w:gridSpan w:val="3"/>
            <w:tcBorders>
              <w:top w:val="nil"/>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Tahoma" w:hAnsi="Tahoma" w:eastAsia="Cambria" w:cs="Tahoma"/>
                <w:i/>
                <w:i/>
                <w:iCs/>
                <w:sz w:val="16"/>
                <w:szCs w:val="16"/>
              </w:rPr>
            </w:pPr>
            <w:r>
              <w:rPr>
                <w:rFonts w:cs="Tahoma" w:ascii="Tahoma" w:hAnsi="Tahoma"/>
                <w:i/>
                <w:iCs/>
                <w:kern w:val="0"/>
                <w:sz w:val="16"/>
                <w:szCs w:val="16"/>
                <w:lang w:val="en-GB" w:eastAsia="en-US" w:bidi="ar-SA"/>
              </w:rPr>
              <w:t>When Author is more than one person the expression “Author” as used in this Agreement will apply collectively unless otherwise indicated.</w:t>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kern w:val="0"/>
                <w:sz w:val="16"/>
                <w:szCs w:val="16"/>
                <w:lang w:val="en-GB" w:eastAsia="en-US" w:bidi="ar-SA"/>
              </w:rPr>
              <w:t>Corresponding Author Name:</w:t>
            </w:r>
          </w:p>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eastAsia="Cambria" w:cs="Tahoma"/>
                <w:sz w:val="16"/>
                <w:szCs w:val="16"/>
              </w:rPr>
            </w:pPr>
            <w:sdt>
              <w:sdtPr>
                <w:id w:val="1055893987"/>
                <w:placeholder>
                  <w:docPart w:val="C3586137BDCA4C559954704D6C1621B6"/>
                </w:placeholder>
                <w:alias w:val="Corresponding Author"/>
              </w:sdtPr>
              <w:sdtContent>
                <w:r>
                  <w:rPr/>
                  <w:t>Click here to enter text.</w:t>
                </w:r>
              </w:sdtContent>
            </w:sdt>
          </w:p>
        </w:tc>
        <w:tc>
          <w:tcPr>
            <w:tcW w:w="2208" w:type="dxa"/>
            <w:tcBorders>
              <w:top w:val="nil"/>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Tahoma" w:hAnsi="Tahoma" w:eastAsia="Cambria" w:cs="Tahoma"/>
                <w:sz w:val="16"/>
                <w:szCs w:val="16"/>
              </w:rPr>
            </w:pPr>
            <w:r>
              <w:rPr>
                <w:rFonts w:eastAsia="Cambria" w:cs="Tahoma" w:ascii="Tahoma" w:hAnsi="Tahoma"/>
                <w:sz w:val="16"/>
                <w:szCs w:val="16"/>
              </w:rPr>
            </w:r>
          </w:p>
        </w:tc>
      </w:tr>
    </w:tbl>
    <w:tbl>
      <w:tblPr>
        <w:tblStyle w:val="TableGrid11"/>
        <w:tblW w:w="495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2449"/>
        <w:gridCol w:w="4278"/>
        <w:gridCol w:w="2208"/>
      </w:tblGrid>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cs="Tahoma"/>
                <w:color w:val="FF4500"/>
                <w:sz w:val="16"/>
                <w:szCs w:val="16"/>
              </w:rPr>
            </w:pPr>
            <w:r>
              <w:rPr>
                <w:rFonts w:cs="Tahoma" w:ascii="Tahoma" w:hAnsi="Tahoma"/>
                <w:color w:val="FF4500"/>
                <w:sz w:val="16"/>
                <w:szCs w:val="16"/>
              </w:rPr>
            </w:r>
          </w:p>
        </w:tc>
        <w:tc>
          <w:tcPr>
            <w:tcW w:w="427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cs="Tahoma"/>
                <w:sz w:val="16"/>
                <w:szCs w:val="16"/>
              </w:rPr>
            </w:pPr>
            <w:r>
              <w:rPr>
                <w:rFonts w:cs="Tahoma" w:ascii="Tahoma" w:hAnsi="Tahoma"/>
                <w:sz w:val="16"/>
                <w:szCs w:val="16"/>
              </w:rPr>
            </w:r>
          </w:p>
        </w:tc>
        <w:tc>
          <w:tcPr>
            <w:tcW w:w="2208" w:type="dxa"/>
            <w:tcBorders>
              <w:top w:val="nil"/>
              <w:left w:val="nil"/>
              <w:bottom w:val="nil"/>
              <w:right w:val="nil"/>
            </w:tcBorders>
            <w:shd w:color="auto" w:fill="auto" w:val="clear"/>
            <w:vAlign w:val="center"/>
          </w:tcPr>
          <w:p>
            <w:pPr>
              <w:pStyle w:val="Normal"/>
              <w:widowControl w:val="false"/>
              <w:suppressAutoHyphens w:val="true"/>
              <w:spacing w:lineRule="auto" w:line="240" w:before="0" w:after="0"/>
              <w:jc w:val="left"/>
              <w:rPr>
                <w:rFonts w:ascii="Tahoma" w:hAnsi="Tahoma" w:cs="Tahoma"/>
                <w:color w:val="FF4500"/>
                <w:sz w:val="16"/>
                <w:szCs w:val="16"/>
              </w:rPr>
            </w:pPr>
            <w:r>
              <w:rPr>
                <w:rFonts w:cs="Tahoma" w:ascii="Tahoma" w:hAnsi="Tahoma"/>
                <w:color w:val="FF4500"/>
                <w:sz w:val="16"/>
                <w:szCs w:val="16"/>
              </w:rPr>
            </w:r>
          </w:p>
        </w:tc>
      </w:tr>
      <w:tr>
        <w:trPr/>
        <w:tc>
          <w:tcPr>
            <w:tcW w:w="2449"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cs="Tahoma"/>
                <w:color w:val="FF4500"/>
                <w:sz w:val="16"/>
                <w:szCs w:val="16"/>
              </w:rPr>
            </w:pPr>
            <w:r>
              <w:rPr>
                <w:rFonts w:eastAsia="Calibri" w:cs="Tahoma" w:ascii="Tahoma" w:hAnsi="Tahoma"/>
                <w:color w:val="000000"/>
                <w:kern w:val="0"/>
                <w:sz w:val="16"/>
                <w:szCs w:val="16"/>
                <w:lang w:val="en-GB" w:eastAsia="en-US" w:bidi="ar-SA"/>
              </w:rPr>
              <w:t>Instructions for Authors</w:t>
            </w:r>
          </w:p>
        </w:tc>
        <w:tc>
          <w:tcPr>
            <w:tcW w:w="4278" w:type="dxa"/>
            <w:tcBorders>
              <w:top w:val="nil"/>
              <w:left w:val="nil"/>
              <w:bottom w:val="nil"/>
              <w:right w:val="nil"/>
            </w:tcBorders>
            <w:shd w:color="auto" w:fill="auto" w:val="clear"/>
          </w:tcPr>
          <w:p>
            <w:pPr>
              <w:pStyle w:val="NormalWeb"/>
              <w:widowControl w:val="false"/>
              <w:suppressAutoHyphens w:val="true"/>
              <w:spacing w:beforeAutospacing="0" w:before="0" w:afterAutospacing="0" w:after="0"/>
              <w:jc w:val="left"/>
              <w:rPr>
                <w:rFonts w:ascii="Tahoma" w:hAnsi="Tahoma" w:cs="Tahoma"/>
                <w:sz w:val="16"/>
                <w:szCs w:val="16"/>
              </w:rPr>
            </w:pPr>
            <w:hyperlink r:id="rId3">
              <w:r>
                <w:rPr>
                  <w:rStyle w:val="Internetovodkaz"/>
                  <w:rFonts w:cs="Tahoma" w:ascii="Tahoma" w:hAnsi="Tahoma"/>
                  <w:kern w:val="0"/>
                  <w:sz w:val="16"/>
                  <w:szCs w:val="16"/>
                  <w:lang w:val="en-GB" w:bidi="ar-SA"/>
                </w:rPr>
                <w:t>https://resource-cms.springernature.com/springer-cms/rest/v1/content/19242230/data/</w:t>
              </w:r>
            </w:hyperlink>
          </w:p>
        </w:tc>
        <w:tc>
          <w:tcPr>
            <w:tcW w:w="2208" w:type="dxa"/>
            <w:tcBorders>
              <w:top w:val="nil"/>
              <w:left w:val="nil"/>
              <w:bottom w:val="nil"/>
              <w:right w:val="nil"/>
            </w:tcBorders>
            <w:shd w:color="auto" w:fill="auto" w:val="clear"/>
          </w:tcPr>
          <w:p>
            <w:pPr>
              <w:pStyle w:val="Normal"/>
              <w:widowControl w:val="false"/>
              <w:suppressAutoHyphens w:val="true"/>
              <w:spacing w:lineRule="auto" w:line="240" w:before="0" w:after="0"/>
              <w:jc w:val="left"/>
              <w:rPr>
                <w:rFonts w:ascii="Tahoma" w:hAnsi="Tahoma" w:cs="Tahoma"/>
                <w:color w:val="FF4500"/>
                <w:sz w:val="16"/>
                <w:szCs w:val="16"/>
              </w:rPr>
            </w:pPr>
            <w:r>
              <w:rPr>
                <w:rFonts w:eastAsia="Calibri" w:cs="Tahoma" w:ascii="Tahoma" w:hAnsi="Tahoma"/>
                <w:color w:val="000000"/>
                <w:kern w:val="0"/>
                <w:sz w:val="16"/>
                <w:szCs w:val="16"/>
                <w:lang w:val="en-GB" w:eastAsia="en-US" w:bidi="ar-SA"/>
              </w:rPr>
              <w:t>(the ‘Instructions for Authors’)</w:t>
            </w:r>
          </w:p>
        </w:tc>
      </w:tr>
    </w:tbl>
    <w:p>
      <w:pPr>
        <w:pStyle w:val="Normal"/>
        <w:overflowPunct w:val="false"/>
        <w:spacing w:lineRule="auto" w:line="240" w:before="120" w:after="120"/>
        <w:textAlignment w:val="baseline"/>
        <w:rPr>
          <w:rFonts w:ascii="Tahoma" w:hAnsi="Tahoma" w:eastAsia="Calibri" w:cs="Tahoma"/>
          <w:b/>
          <w:b/>
          <w:color w:val="FF4500"/>
          <w:sz w:val="20"/>
          <w:szCs w:val="20"/>
          <w:lang w:eastAsia="en-GB"/>
        </w:rPr>
      </w:pPr>
      <w:r>
        <w:rPr>
          <w:rFonts w:eastAsia="Calibri" w:cs="Tahoma" w:ascii="Tahoma" w:hAnsi="Tahoma"/>
          <w:b/>
          <w:color w:val="FF4500"/>
          <w:sz w:val="20"/>
          <w:szCs w:val="20"/>
          <w:lang w:eastAsia="en-GB"/>
        </w:rPr>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Grant of Rights</w:t>
      </w:r>
    </w:p>
    <w:p>
      <w:pPr>
        <w:pStyle w:val="Normal"/>
        <w:keepNext w:val="true"/>
        <w:widowControl w:val="false"/>
        <w:numPr>
          <w:ilvl w:val="1"/>
          <w:numId w:val="1"/>
        </w:numPr>
        <w:spacing w:lineRule="auto" w:line="276" w:before="120" w:after="240"/>
        <w:rPr>
          <w:rFonts w:ascii="Tahoma" w:hAnsi="Tahoma" w:eastAsia="Arial" w:cs="Tahoma"/>
          <w:b/>
          <w:b/>
          <w:sz w:val="20"/>
          <w:szCs w:val="20"/>
          <w:lang w:eastAsia="en-GB"/>
        </w:rPr>
      </w:pPr>
      <w:r>
        <w:rPr>
          <w:rFonts w:eastAsia="Arial" w:cs="Tahoma" w:ascii="Tahoma" w:hAnsi="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pStyle w:val="Normal"/>
        <w:keepNext w:val="true"/>
        <w:widowControl w:val="false"/>
        <w:numPr>
          <w:ilvl w:val="1"/>
          <w:numId w:val="1"/>
        </w:numPr>
        <w:spacing w:lineRule="auto" w:line="276" w:before="120" w:after="240"/>
        <w:rPr>
          <w:rFonts w:ascii="Tahoma" w:hAnsi="Tahoma" w:eastAsia="Arial" w:cs="Tahoma"/>
          <w:b/>
          <w:b/>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Copyright</w:t>
      </w:r>
    </w:p>
    <w:p>
      <w:pPr>
        <w:pStyle w:val="Normal"/>
        <w:keepNext w:val="true"/>
        <w:widowControl w:val="false"/>
        <w:spacing w:lineRule="auto" w:line="276" w:before="120" w:after="240"/>
        <w:ind w:left="567" w:hanging="0"/>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Use of Contribution Versions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Internetovodkaz"/>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to reuse graphic elements created by the Author and contained in the Contribution, in presentations and other works created by them;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Warranties &amp; Representations</w:t>
      </w:r>
    </w:p>
    <w:p>
      <w:pPr>
        <w:pStyle w:val="Normal"/>
        <w:keepNext w:val="true"/>
        <w:widowControl w:val="false"/>
        <w:spacing w:lineRule="auto" w:line="276" w:before="120" w:after="240"/>
        <w:ind w:left="567" w:hanging="0"/>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all of the facts contained in the Contribution are according to the current body of research true and accurate;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nothing in the Contribution infringes any duty of confidentiality owed to any third party or violates any contract, express or implied, of the Author;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Internetovodkaz"/>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Cooperation</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Author List</w:t>
      </w:r>
    </w:p>
    <w:p>
      <w:pPr>
        <w:pStyle w:val="Normal"/>
        <w:keepNext w:val="true"/>
        <w:widowControl w:val="false"/>
        <w:spacing w:lineRule="auto" w:line="276" w:before="120" w:after="240"/>
        <w:ind w:left="567" w:hanging="0"/>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Post Publication Actions</w:t>
      </w:r>
    </w:p>
    <w:p>
      <w:pPr>
        <w:pStyle w:val="Normal"/>
        <w:keepNext w:val="true"/>
        <w:widowControl w:val="false"/>
        <w:spacing w:lineRule="auto" w:line="276" w:before="120" w:after="240"/>
        <w:ind w:left="567" w:hanging="0"/>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Controlling Terms</w:t>
      </w:r>
    </w:p>
    <w:p>
      <w:pPr>
        <w:pStyle w:val="Normal"/>
        <w:keepNext w:val="true"/>
        <w:widowControl w:val="false"/>
        <w:spacing w:lineRule="auto" w:line="276" w:before="120" w:after="240"/>
        <w:ind w:left="567" w:hanging="0"/>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Normal"/>
        <w:keepNext w:val="true"/>
        <w:widowControl w:val="false"/>
        <w:numPr>
          <w:ilvl w:val="0"/>
          <w:numId w:val="1"/>
        </w:numPr>
        <w:spacing w:lineRule="auto" w:line="276" w:before="120" w:after="240"/>
        <w:rPr>
          <w:rFonts w:ascii="Tahoma" w:hAnsi="Tahoma" w:eastAsia="Arial" w:cs="Tahoma"/>
          <w:b/>
          <w:b/>
          <w:sz w:val="20"/>
          <w:szCs w:val="20"/>
          <w:lang w:eastAsia="en-GB"/>
        </w:rPr>
      </w:pPr>
      <w:r>
        <w:rPr>
          <w:rFonts w:eastAsia="Arial" w:cs="Tahoma" w:ascii="Tahoma" w:hAnsi="Tahoma"/>
          <w:b/>
          <w:sz w:val="20"/>
          <w:szCs w:val="20"/>
          <w:lang w:eastAsia="en-GB"/>
        </w:rPr>
        <w:t>Governing Law</w:t>
      </w:r>
    </w:p>
    <w:p>
      <w:pPr>
        <w:pStyle w:val="Normal"/>
        <w:widowControl w:val="false"/>
        <w:spacing w:lineRule="auto" w:line="276" w:before="120" w:after="240"/>
        <w:ind w:left="567" w:hanging="0"/>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32385" distB="73025" distL="52705" distR="52705" simplePos="0" locked="0" layoutInCell="0" allowOverlap="1" relativeHeight="3" wp14:anchorId="4DB41811">
                <wp:simplePos x="0" y="0"/>
                <wp:positionH relativeFrom="column">
                  <wp:posOffset>-712470</wp:posOffset>
                </wp:positionH>
                <wp:positionV relativeFrom="paragraph">
                  <wp:posOffset>66675</wp:posOffset>
                </wp:positionV>
                <wp:extent cx="7146925" cy="17145"/>
                <wp:effectExtent l="12700" t="13335" r="13335" b="1333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400">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wp14:anchorId="4DB41811">
                <v:stroke color="#c0504d" weight="25560" joinstyle="round" endcap="flat"/>
                <v:fill o:detectmouseclick="t" on="false"/>
                <w10:wrap type="none"/>
              </v:line>
            </w:pict>
          </mc:Fallback>
        </mc:AlternateConten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Style w:val="TableGrid"/>
        <w:tblW w:w="11169" w:type="dxa"/>
        <w:jc w:val="left"/>
        <w:tblInd w:w="-993" w:type="dxa"/>
        <w:tblLayout w:type="fixed"/>
        <w:tblCellMar>
          <w:top w:w="0" w:type="dxa"/>
          <w:left w:w="108" w:type="dxa"/>
          <w:bottom w:w="0" w:type="dxa"/>
          <w:right w:w="108" w:type="dxa"/>
        </w:tblCellMar>
        <w:tblLook w:val="04a0" w:noHBand="0" w:noVBand="1" w:firstColumn="1" w:lastRow="0" w:lastColumn="0" w:firstRow="1"/>
      </w:tblPr>
      <w:tblGrid>
        <w:gridCol w:w="3345"/>
        <w:gridCol w:w="567"/>
        <w:gridCol w:w="3344"/>
        <w:gridCol w:w="566"/>
        <w:gridCol w:w="3347"/>
      </w:tblGrid>
      <w:tr>
        <w:trPr>
          <w:trHeight w:val="397" w:hRule="exact"/>
        </w:trPr>
        <w:tc>
          <w:tcPr>
            <w:tcW w:w="3345" w:type="dxa"/>
            <w:tcBorders>
              <w:top w:val="nil"/>
              <w:left w:val="nil"/>
              <w:right w:val="nil"/>
            </w:tcBorders>
          </w:tcPr>
          <w:p>
            <w:pPr>
              <w:pStyle w:val="Normal"/>
              <w:widowControl w:val="false"/>
              <w:suppressAutoHyphens w:val="true"/>
              <w:spacing w:lineRule="auto" w:line="240" w:before="120" w:after="120"/>
              <w:jc w:val="left"/>
              <w:rPr>
                <w:sz w:val="12"/>
                <w:szCs w:val="18"/>
              </w:rPr>
            </w:pPr>
            <w:r>
              <w:rPr>
                <w:rFonts w:eastAsia="Calibri" w:cs="Times New Roman"/>
                <w:kern w:val="0"/>
                <w:sz w:val="12"/>
                <w:szCs w:val="18"/>
                <w:lang w:val="en-GB" w:eastAsia="en-US" w:bidi="ar-SA"/>
              </w:rPr>
              <w:t>Signed for and on behalf of the Author</w:t>
            </w:r>
          </w:p>
          <w:p>
            <w:pPr>
              <w:pStyle w:val="Normal"/>
              <w:widowControl w:val="false"/>
              <w:tabs>
                <w:tab w:val="clear" w:pos="720"/>
                <w:tab w:val="left" w:pos="724" w:leader="none"/>
              </w:tabs>
              <w:suppressAutoHyphens w:val="true"/>
              <w:spacing w:lineRule="auto" w:line="240" w:before="120" w:after="120"/>
              <w:ind w:left="-993" w:hanging="0"/>
              <w:jc w:val="left"/>
              <w:rPr>
                <w:sz w:val="16"/>
                <w:szCs w:val="16"/>
              </w:rPr>
            </w:pPr>
            <w:r>
              <w:rPr>
                <w:rFonts w:eastAsia="Calibri" w:cs="Times New Roman"/>
                <w:kern w:val="0"/>
                <w:sz w:val="16"/>
                <w:szCs w:val="16"/>
                <w:lang w:val="en-GB" w:eastAsia="en-US" w:bidi="ar-SA"/>
              </w:rPr>
              <w:t>[Ha</w:t>
            </w:r>
          </w:p>
          <w:p>
            <w:pPr>
              <w:pStyle w:val="Normal"/>
              <w:widowControl w:val="false"/>
              <w:suppressAutoHyphens w:val="true"/>
              <w:spacing w:lineRule="auto" w:line="240" w:before="120" w:after="120"/>
              <w:ind w:left="-993" w:hanging="0"/>
              <w:jc w:val="left"/>
              <w:rPr>
                <w:sz w:val="16"/>
                <w:szCs w:val="16"/>
              </w:rPr>
            </w:pPr>
            <w:r>
              <w:rPr>
                <w:sz w:val="16"/>
                <w:szCs w:val="16"/>
              </w:rPr>
            </w:r>
          </w:p>
        </w:tc>
        <w:tc>
          <w:tcPr>
            <w:tcW w:w="567" w:type="dxa"/>
            <w:tcBorders>
              <w:top w:val="nil"/>
              <w:left w:val="nil"/>
              <w:bottom w:val="nil"/>
              <w:right w:val="nil"/>
            </w:tcBorders>
          </w:tcPr>
          <w:p>
            <w:pPr>
              <w:pStyle w:val="Normal"/>
              <w:widowControl w:val="false"/>
              <w:suppressAutoHyphens w:val="true"/>
              <w:spacing w:lineRule="auto" w:line="240" w:before="120" w:after="120"/>
              <w:jc w:val="left"/>
              <w:rPr>
                <w:sz w:val="16"/>
                <w:szCs w:val="16"/>
              </w:rPr>
            </w:pPr>
            <w:r>
              <w:rPr>
                <w:sz w:val="16"/>
                <w:szCs w:val="16"/>
              </w:rPr>
            </w:r>
          </w:p>
        </w:tc>
        <w:tc>
          <w:tcPr>
            <w:tcW w:w="3344" w:type="dxa"/>
            <w:tcBorders>
              <w:top w:val="nil"/>
              <w:left w:val="nil"/>
              <w:right w:val="nil"/>
            </w:tcBorders>
          </w:tcPr>
          <w:p>
            <w:pPr>
              <w:pStyle w:val="Normal"/>
              <w:widowControl w:val="false"/>
              <w:suppressAutoHyphens w:val="true"/>
              <w:spacing w:lineRule="auto" w:line="240" w:before="120" w:after="120"/>
              <w:jc w:val="left"/>
              <w:rPr>
                <w:sz w:val="12"/>
                <w:szCs w:val="12"/>
              </w:rPr>
            </w:pPr>
            <w:r>
              <w:rPr>
                <w:rFonts w:eastAsia="Calibri" w:cs="Times New Roman"/>
                <w:kern w:val="0"/>
                <w:sz w:val="12"/>
                <w:szCs w:val="12"/>
                <w:lang w:val="en-GB" w:eastAsia="en-US" w:bidi="ar-SA"/>
              </w:rPr>
              <w:t>Print Name:</w:t>
            </w:r>
          </w:p>
        </w:tc>
        <w:tc>
          <w:tcPr>
            <w:tcW w:w="566" w:type="dxa"/>
            <w:tcBorders>
              <w:top w:val="nil"/>
              <w:left w:val="nil"/>
              <w:bottom w:val="nil"/>
              <w:right w:val="nil"/>
            </w:tcBorders>
          </w:tcPr>
          <w:p>
            <w:pPr>
              <w:pStyle w:val="Normal"/>
              <w:widowControl w:val="false"/>
              <w:suppressAutoHyphens w:val="true"/>
              <w:spacing w:lineRule="auto" w:line="240" w:before="120" w:after="120"/>
              <w:jc w:val="left"/>
              <w:rPr>
                <w:sz w:val="16"/>
                <w:szCs w:val="16"/>
              </w:rPr>
            </w:pPr>
            <w:r>
              <w:rPr>
                <w:sz w:val="16"/>
                <w:szCs w:val="16"/>
              </w:rPr>
            </w:r>
          </w:p>
        </w:tc>
        <w:tc>
          <w:tcPr>
            <w:tcW w:w="3347" w:type="dxa"/>
            <w:tcBorders>
              <w:top w:val="nil"/>
              <w:left w:val="nil"/>
              <w:right w:val="nil"/>
            </w:tcBorders>
          </w:tcPr>
          <w:p>
            <w:pPr>
              <w:pStyle w:val="Normal"/>
              <w:widowControl w:val="false"/>
              <w:suppressAutoHyphens w:val="true"/>
              <w:spacing w:lineRule="auto" w:line="240" w:before="120" w:after="120"/>
              <w:jc w:val="left"/>
              <w:rPr>
                <w:sz w:val="12"/>
                <w:szCs w:val="12"/>
              </w:rPr>
            </w:pPr>
            <w:r>
              <w:rPr>
                <w:rFonts w:eastAsia="Calibri" w:cs="Times New Roman"/>
                <w:kern w:val="0"/>
                <w:sz w:val="12"/>
                <w:szCs w:val="12"/>
                <w:lang w:val="en-GB" w:eastAsia="en-US" w:bidi="ar-SA"/>
              </w:rPr>
              <w:t>Date:</w:t>
            </w:r>
          </w:p>
        </w:tc>
      </w:tr>
      <w:tr>
        <w:trPr>
          <w:trHeight w:val="1452" w:hRule="atLeast"/>
        </w:trPr>
        <w:tc>
          <w:tcPr>
            <w:tcW w:w="3345" w:type="dxa"/>
            <w:tcBorders/>
            <w:vAlign w:val="center"/>
          </w:tcPr>
          <w:p>
            <w:pPr>
              <w:pStyle w:val="Normal"/>
              <w:widowControl w:val="false"/>
              <w:suppressAutoHyphens w:val="true"/>
              <w:spacing w:lineRule="auto" w:line="240" w:before="120" w:after="120"/>
              <w:jc w:val="center"/>
              <w:rPr>
                <w:sz w:val="12"/>
                <w:szCs w:val="18"/>
              </w:rPr>
            </w:pPr>
            <w:r>
              <w:rPr>
                <w:sz w:val="12"/>
                <w:szCs w:val="18"/>
              </w:rPr>
            </w:r>
          </w:p>
        </w:tc>
        <w:tc>
          <w:tcPr>
            <w:tcW w:w="567" w:type="dxa"/>
            <w:tcBorders>
              <w:top w:val="nil"/>
              <w:bottom w:val="nil"/>
            </w:tcBorders>
          </w:tcPr>
          <w:p>
            <w:pPr>
              <w:pStyle w:val="Normal"/>
              <w:widowControl w:val="false"/>
              <w:suppressAutoHyphens w:val="true"/>
              <w:spacing w:lineRule="auto" w:line="240" w:before="120" w:after="120"/>
              <w:jc w:val="left"/>
              <w:rPr>
                <w:sz w:val="12"/>
                <w:szCs w:val="18"/>
              </w:rPr>
            </w:pPr>
            <w:r>
              <w:rPr>
                <w:sz w:val="12"/>
                <w:szCs w:val="18"/>
              </w:rPr>
            </w:r>
          </w:p>
        </w:tc>
        <w:tc>
          <w:tcPr>
            <w:tcW w:w="3344" w:type="dxa"/>
            <w:tcBorders/>
            <w:vAlign w:val="center"/>
          </w:tcPr>
          <w:p>
            <w:pPr>
              <w:pStyle w:val="Normal"/>
              <w:widowControl w:val="false"/>
              <w:suppressAutoHyphens w:val="true"/>
              <w:spacing w:lineRule="auto" w:line="240" w:before="120" w:after="120"/>
              <w:jc w:val="left"/>
              <w:rPr>
                <w:sz w:val="14"/>
                <w:szCs w:val="18"/>
              </w:rPr>
            </w:pPr>
            <w:r>
              <w:fldChar w:fldCharType="begin">
                <w:ffData>
                  <w:name w:val="Text6"/>
                  <w:enabled/>
                  <w:calcOnExit w:val="0"/>
                  <w:textInput/>
                </w:ffData>
              </w:fldChar>
            </w:r>
            <w:r>
              <w:rPr>
                <w:sz w:val="14"/>
                <w:szCs w:val="18"/>
              </w:rPr>
              <w:instrText xml:space="preserve"> FORMTEXT </w:instrText>
            </w:r>
            <w:r>
              <w:rPr>
                <w:sz w:val="14"/>
                <w:szCs w:val="18"/>
              </w:rPr>
            </w:r>
            <w:r>
              <w:rPr>
                <w:sz w:val="14"/>
                <w:szCs w:val="18"/>
              </w:rPr>
              <w:fldChar w:fldCharType="separate"/>
            </w:r>
            <w:r>
              <w:rPr>
                <w:sz w:val="14"/>
                <w:szCs w:val="18"/>
              </w:rPr>
            </w:r>
            <w:bookmarkStart w:id="0" w:name="_GoBack"/>
            <w:r>
              <w:rPr>
                <w:rFonts w:eastAsia="Calibri" w:cs="Arial"/>
                <w:kern w:val="0"/>
                <w:sz w:val="14"/>
                <w:szCs w:val="18"/>
                <w:lang w:val="en-GB" w:eastAsia="en-US" w:bidi="ar-SA"/>
              </w:rPr>
              <w:t>     </w:t>
            </w:r>
            <w:r>
              <w:rPr>
                <w:sz w:val="14"/>
                <w:szCs w:val="18"/>
              </w:rPr>
            </w:r>
            <w:r>
              <w:rPr>
                <w:sz w:val="14"/>
                <w:szCs w:val="18"/>
              </w:rPr>
              <w:fldChar w:fldCharType="end"/>
            </w:r>
            <w:bookmarkEnd w:id="0"/>
          </w:p>
        </w:tc>
        <w:tc>
          <w:tcPr>
            <w:tcW w:w="566" w:type="dxa"/>
            <w:tcBorders>
              <w:top w:val="nil"/>
              <w:bottom w:val="nil"/>
            </w:tcBorders>
          </w:tcPr>
          <w:p>
            <w:pPr>
              <w:pStyle w:val="Normal"/>
              <w:widowControl w:val="false"/>
              <w:suppressAutoHyphens w:val="true"/>
              <w:spacing w:lineRule="auto" w:line="240" w:before="120" w:after="120"/>
              <w:jc w:val="left"/>
              <w:rPr>
                <w:sz w:val="12"/>
                <w:szCs w:val="18"/>
              </w:rPr>
            </w:pPr>
            <w:r>
              <w:rPr>
                <w:sz w:val="12"/>
                <w:szCs w:val="18"/>
              </w:rPr>
            </w:r>
          </w:p>
        </w:tc>
        <w:tc>
          <w:tcPr>
            <w:tcW w:w="3347" w:type="dxa"/>
            <w:tcBorders/>
            <w:vAlign w:val="center"/>
          </w:tcPr>
          <w:p>
            <w:pPr>
              <w:pStyle w:val="Normal"/>
              <w:widowControl w:val="false"/>
              <w:suppressAutoHyphens w:val="true"/>
              <w:spacing w:lineRule="auto" w:line="240" w:before="120" w:after="120"/>
              <w:jc w:val="left"/>
              <w:rPr>
                <w:sz w:val="12"/>
                <w:szCs w:val="18"/>
              </w:rPr>
            </w:pPr>
            <w:r>
              <w:fldChar w:fldCharType="begin">
                <w:ffData>
                  <w:name w:val="Text61"/>
                  <w:enabled/>
                  <w:calcOnExit w:val="0"/>
                  <w:textInput/>
                </w:ffData>
              </w:fldChar>
            </w:r>
            <w:r>
              <w:rPr>
                <w:sz w:val="14"/>
                <w:szCs w:val="18"/>
              </w:rPr>
              <w:instrText xml:space="preserve"> FORMTEXT </w:instrText>
            </w:r>
            <w:r>
              <w:rPr>
                <w:sz w:val="14"/>
                <w:szCs w:val="18"/>
              </w:rPr>
            </w:r>
            <w:r>
              <w:rPr>
                <w:sz w:val="14"/>
                <w:szCs w:val="18"/>
              </w:rPr>
              <w:fldChar w:fldCharType="separate"/>
            </w:r>
            <w:r>
              <w:rPr>
                <w:sz w:val="14"/>
                <w:szCs w:val="18"/>
              </w:rPr>
            </w:r>
            <w:r>
              <w:rPr>
                <w:rFonts w:eastAsia="Calibri" w:cs="Arial"/>
                <w:kern w:val="0"/>
                <w:sz w:val="14"/>
                <w:szCs w:val="18"/>
                <w:lang w:val="en-GB" w:eastAsia="en-US" w:bidi="ar-SA"/>
              </w:rPr>
              <w:t>     </w:t>
            </w:r>
            <w:r>
              <w:rPr>
                <w:sz w:val="14"/>
                <w:szCs w:val="18"/>
              </w:rPr>
            </w:r>
            <w:r>
              <w:rPr>
                <w:sz w:val="14"/>
                <w:szCs w:val="18"/>
              </w:rPr>
              <w:fldChar w:fldCharType="end"/>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tbl>
      <w:tblPr>
        <w:tblStyle w:val="TableGrid"/>
        <w:tblW w:w="11169" w:type="dxa"/>
        <w:jc w:val="left"/>
        <w:tblInd w:w="-993" w:type="dxa"/>
        <w:tblLayout w:type="fixed"/>
        <w:tblCellMar>
          <w:top w:w="0" w:type="dxa"/>
          <w:left w:w="108" w:type="dxa"/>
          <w:bottom w:w="0" w:type="dxa"/>
          <w:right w:w="108" w:type="dxa"/>
        </w:tblCellMar>
        <w:tblLook w:val="04a0" w:noHBand="0" w:noVBand="1" w:firstColumn="1" w:lastRow="0" w:lastColumn="0" w:firstRow="1"/>
      </w:tblPr>
      <w:tblGrid>
        <w:gridCol w:w="3348"/>
        <w:gridCol w:w="565"/>
        <w:gridCol w:w="7256"/>
      </w:tblGrid>
      <w:tr>
        <w:trPr>
          <w:trHeight w:val="283" w:hRule="atLeast"/>
        </w:trPr>
        <w:tc>
          <w:tcPr>
            <w:tcW w:w="3348" w:type="dxa"/>
            <w:tcBorders/>
            <w:vAlign w:val="center"/>
          </w:tcPr>
          <w:p>
            <w:pPr>
              <w:pStyle w:val="Normal"/>
              <w:keepLines/>
              <w:widowControl w:val="false"/>
              <w:suppressAutoHyphens w:val="true"/>
              <w:spacing w:lineRule="auto" w:line="240" w:before="120" w:after="120"/>
              <w:jc w:val="left"/>
              <w:rPr>
                <w:color w:val="FF4500"/>
                <w:sz w:val="12"/>
                <w:szCs w:val="18"/>
              </w:rPr>
            </w:pPr>
            <w:r>
              <w:rPr>
                <w:rFonts w:eastAsia="Calibri" w:cs="Times New Roman"/>
                <w:kern w:val="0"/>
                <w:sz w:val="16"/>
                <w:szCs w:val="16"/>
                <w:lang w:val="en-GB" w:eastAsia="en-US" w:bidi="ar-SA"/>
              </w:rPr>
              <w:t>Address:</w:t>
            </w:r>
          </w:p>
        </w:tc>
        <w:tc>
          <w:tcPr>
            <w:tcW w:w="565" w:type="dxa"/>
            <w:tcBorders>
              <w:top w:val="nil"/>
              <w:bottom w:val="nil"/>
            </w:tcBorders>
            <w:vAlign w:val="center"/>
          </w:tcPr>
          <w:p>
            <w:pPr>
              <w:pStyle w:val="Normal"/>
              <w:keepLines/>
              <w:widowControl w:val="false"/>
              <w:suppressAutoHyphens w:val="true"/>
              <w:spacing w:lineRule="auto" w:line="240" w:before="120" w:after="120"/>
              <w:jc w:val="left"/>
              <w:rPr>
                <w:rFonts w:ascii="Calibri Light" w:hAnsi="Calibri Light" w:asciiTheme="majorHAnsi" w:hAnsiTheme="majorHAnsi"/>
                <w:sz w:val="14"/>
                <w:szCs w:val="18"/>
              </w:rPr>
            </w:pPr>
            <w:r>
              <w:rPr>
                <w:rFonts w:asciiTheme="majorHAnsi" w:hAnsiTheme="majorHAnsi" w:ascii="Calibri Light" w:hAnsi="Calibri Light"/>
                <w:sz w:val="14"/>
                <w:szCs w:val="18"/>
              </w:rPr>
            </w:r>
          </w:p>
        </w:tc>
        <w:tc>
          <w:tcPr>
            <w:tcW w:w="7256" w:type="dxa"/>
            <w:tcBorders/>
            <w:vAlign w:val="center"/>
          </w:tcPr>
          <w:p>
            <w:pPr>
              <w:pStyle w:val="Normal"/>
              <w:keepLines/>
              <w:widowControl w:val="false"/>
              <w:suppressAutoHyphens w:val="true"/>
              <w:spacing w:lineRule="auto" w:line="240" w:before="120" w:after="120"/>
              <w:jc w:val="left"/>
              <w:rPr>
                <w:rFonts w:ascii="Calibri Light" w:hAnsi="Calibri Light" w:asciiTheme="majorHAnsi" w:hAnsiTheme="majorHAnsi"/>
                <w:sz w:val="14"/>
                <w:szCs w:val="18"/>
              </w:rPr>
            </w:pPr>
            <w:r>
              <w:rPr>
                <w:rFonts w:eastAsia="Calibri" w:cs="Calibri"/>
                <w:kern w:val="0"/>
                <w:sz w:val="16"/>
                <w:szCs w:val="16"/>
                <w:lang w:val="en-GB" w:eastAsia="en-US" w:bidi="ar-SA"/>
              </w:rPr>
              <w:t xml:space="preserve"> </w:t>
            </w:r>
            <w:r>
              <w:fldChar w:fldCharType="begin">
                <w:ffData>
                  <w:name w:val="Text62"/>
                  <w:enabled/>
                  <w:calcOnExit w:val="0"/>
                  <w:textInput/>
                </w:ffData>
              </w:fldChar>
            </w:r>
            <w:r>
              <w:rPr>
                <w:sz w:val="14"/>
                <w:kern w:val="0"/>
                <w:szCs w:val="18"/>
                <w:rFonts w:eastAsia="Calibri" w:cs="Calibri"/>
                <w:lang w:val="en-GB" w:eastAsia="en-US" w:bidi="ar-SA"/>
              </w:rPr>
              <w:instrText xml:space="preserve"> FORMTEXT </w:instrText>
            </w:r>
            <w:r>
              <w:rPr>
                <w:rFonts w:eastAsia="Calibri" w:cs="Calibri"/>
                <w:kern w:val="0"/>
                <w:sz w:val="14"/>
                <w:szCs w:val="18"/>
                <w:lang w:val="en-GB" w:eastAsia="en-US" w:bidi="ar-SA"/>
              </w:rPr>
            </w:r>
            <w:r>
              <w:rPr>
                <w:sz w:val="14"/>
                <w:kern w:val="0"/>
                <w:szCs w:val="18"/>
                <w:rFonts w:eastAsia="Calibri" w:cs="Calibri"/>
                <w:lang w:val="en-GB" w:eastAsia="en-US" w:bidi="ar-SA"/>
              </w:rPr>
              <w:fldChar w:fldCharType="separate"/>
            </w:r>
            <w:r>
              <w:rPr>
                <w:rFonts w:eastAsia="Calibri" w:cs="Calibri"/>
                <w:kern w:val="0"/>
                <w:sz w:val="14"/>
                <w:szCs w:val="18"/>
                <w:lang w:val="en-GB" w:eastAsia="en-US" w:bidi="ar-SA"/>
              </w:rPr>
            </w:r>
            <w:r>
              <w:rPr>
                <w:rFonts w:eastAsia="Calibri" w:cs="Arial"/>
                <w:kern w:val="0"/>
                <w:sz w:val="14"/>
                <w:szCs w:val="18"/>
                <w:lang w:val="en-GB" w:eastAsia="en-US" w:bidi="ar-SA"/>
              </w:rPr>
              <w:t>     </w:t>
            </w:r>
            <w:r>
              <w:rPr>
                <w:rFonts w:eastAsia="Calibri" w:cs="Calibri"/>
                <w:kern w:val="0"/>
                <w:sz w:val="14"/>
                <w:szCs w:val="18"/>
                <w:lang w:val="en-GB" w:eastAsia="en-US" w:bidi="ar-SA"/>
              </w:rPr>
            </w:r>
            <w:r>
              <w:rPr>
                <w:sz w:val="14"/>
                <w:kern w:val="0"/>
                <w:szCs w:val="18"/>
                <w:rFonts w:eastAsia="Calibri" w:cs="Calibri"/>
                <w:lang w:val="en-GB" w:eastAsia="en-US" w:bidi="ar-SA"/>
              </w:rPr>
              <w:fldChar w:fldCharType="end"/>
            </w:r>
          </w:p>
        </w:tc>
      </w:tr>
      <w:tr>
        <w:trPr>
          <w:trHeight w:val="283" w:hRule="atLeast"/>
        </w:trPr>
        <w:tc>
          <w:tcPr>
            <w:tcW w:w="3348" w:type="dxa"/>
            <w:tcBorders/>
            <w:vAlign w:val="center"/>
          </w:tcPr>
          <w:p>
            <w:pPr>
              <w:pStyle w:val="Normal"/>
              <w:keepLines/>
              <w:widowControl w:val="false"/>
              <w:suppressAutoHyphens w:val="true"/>
              <w:spacing w:lineRule="auto" w:line="240" w:before="120" w:after="120"/>
              <w:jc w:val="left"/>
              <w:rPr>
                <w:sz w:val="16"/>
                <w:szCs w:val="16"/>
              </w:rPr>
            </w:pPr>
            <w:r>
              <w:rPr>
                <w:rFonts w:eastAsia="Calibri" w:cs="Calibri"/>
                <w:kern w:val="0"/>
                <w:sz w:val="16"/>
                <w:szCs w:val="16"/>
                <w:lang w:val="en-GB" w:eastAsia="en-US" w:bidi="ar-SA"/>
              </w:rPr>
              <w:t xml:space="preserve"> </w:t>
            </w:r>
            <w:r>
              <w:rPr>
                <w:rFonts w:eastAsia="Calibri" w:cs="Times New Roman"/>
                <w:kern w:val="0"/>
                <w:sz w:val="16"/>
                <w:szCs w:val="16"/>
                <w:lang w:val="en-GB" w:eastAsia="en-US" w:bidi="ar-SA"/>
              </w:rPr>
              <w:t>Email:</w:t>
            </w:r>
          </w:p>
        </w:tc>
        <w:tc>
          <w:tcPr>
            <w:tcW w:w="565" w:type="dxa"/>
            <w:tcBorders>
              <w:top w:val="nil"/>
              <w:bottom w:val="nil"/>
            </w:tcBorders>
            <w:vAlign w:val="center"/>
          </w:tcPr>
          <w:p>
            <w:pPr>
              <w:pStyle w:val="Normal"/>
              <w:keepLines/>
              <w:widowControl w:val="false"/>
              <w:suppressAutoHyphens w:val="true"/>
              <w:spacing w:lineRule="auto" w:line="240" w:before="120" w:after="120"/>
              <w:jc w:val="left"/>
              <w:rPr>
                <w:rFonts w:ascii="Calibri Light" w:hAnsi="Calibri Light" w:asciiTheme="majorHAnsi" w:hAnsiTheme="majorHAnsi"/>
                <w:sz w:val="14"/>
                <w:szCs w:val="18"/>
              </w:rPr>
            </w:pPr>
            <w:r>
              <w:rPr>
                <w:rFonts w:asciiTheme="majorHAnsi" w:hAnsiTheme="majorHAnsi" w:ascii="Calibri Light" w:hAnsi="Calibri Light"/>
                <w:sz w:val="14"/>
                <w:szCs w:val="18"/>
              </w:rPr>
            </w:r>
          </w:p>
        </w:tc>
        <w:tc>
          <w:tcPr>
            <w:tcW w:w="7256" w:type="dxa"/>
            <w:tcBorders/>
            <w:vAlign w:val="center"/>
          </w:tcPr>
          <w:p>
            <w:pPr>
              <w:pStyle w:val="Normal"/>
              <w:keepLines/>
              <w:widowControl w:val="false"/>
              <w:suppressAutoHyphens w:val="true"/>
              <w:spacing w:lineRule="auto" w:line="240" w:before="120" w:after="120"/>
              <w:jc w:val="left"/>
              <w:rPr>
                <w:color w:val="FF4500"/>
                <w:sz w:val="12"/>
                <w:szCs w:val="18"/>
              </w:rPr>
            </w:pPr>
            <w:r>
              <w:fldChar w:fldCharType="begin">
                <w:ffData>
                  <w:name w:val="Text63"/>
                  <w:enabled/>
                  <w:calcOnExit w:val="0"/>
                  <w:textInput/>
                </w:ffData>
              </w:fldChar>
            </w:r>
            <w:r>
              <w:rPr>
                <w:sz w:val="14"/>
                <w:szCs w:val="18"/>
              </w:rPr>
              <w:instrText xml:space="preserve"> FORMTEXT </w:instrText>
            </w:r>
            <w:r>
              <w:rPr>
                <w:sz w:val="14"/>
                <w:szCs w:val="18"/>
              </w:rPr>
            </w:r>
            <w:r>
              <w:rPr>
                <w:sz w:val="14"/>
                <w:szCs w:val="18"/>
              </w:rPr>
              <w:fldChar w:fldCharType="separate"/>
            </w:r>
            <w:r>
              <w:rPr>
                <w:sz w:val="14"/>
                <w:szCs w:val="18"/>
              </w:rPr>
            </w:r>
            <w:r>
              <w:rPr>
                <w:rFonts w:eastAsia="Calibri" w:cs="Arial"/>
                <w:kern w:val="0"/>
                <w:sz w:val="14"/>
                <w:szCs w:val="18"/>
                <w:lang w:val="en-GB" w:eastAsia="en-US" w:bidi="ar-SA"/>
              </w:rPr>
              <w:t>     </w:t>
            </w:r>
            <w:r>
              <w:rPr>
                <w:sz w:val="14"/>
                <w:szCs w:val="18"/>
              </w:rPr>
            </w:r>
            <w:r>
              <w:rPr>
                <w:sz w:val="14"/>
                <w:szCs w:val="18"/>
              </w:rPr>
              <w:fldChar w:fldCharType="end"/>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t>ER_Book_ProceedingsPaper_LTP_ST_v.1.0 (10_2021)</w:t>
      </w:r>
    </w:p>
    <w:p>
      <w:pPr>
        <w:pStyle w:val="NormalWeb"/>
        <w:spacing w:beforeAutospacing="0" w:before="0" w:afterAutospacing="0" w:after="0"/>
        <w:rPr>
          <w:rFonts w:ascii="Calibri" w:hAnsi="Calibri" w:cs="Calibri"/>
          <w:sz w:val="16"/>
          <w:szCs w:val="16"/>
        </w:rPr>
      </w:pPr>
      <w:r>
        <w:rPr/>
      </w:r>
    </w:p>
    <w:sectPr>
      <w:footerReference w:type="default" r:id="rId6"/>
      <w:type w:val="continuous"/>
      <w:pgSz w:w="11906" w:h="16838"/>
      <w:pgMar w:left="1440" w:right="1440" w:gutter="0" w:header="0" w:top="1440" w:footer="720" w:bottom="1440"/>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Tahoma">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5833111"/>
    </w:sdtPr>
    <w:sdtContent>
      <w:p>
        <w:pPr>
          <w:pStyle w:val="Zpat"/>
          <w:jc w:val="right"/>
          <w:rPr>
            <w:sz w:val="16"/>
            <w:szCs w:val="16"/>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6</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67" w:hanging="567"/>
      </w:pPr>
      <w:rPr>
        <w:sz w:val="20"/>
        <w:i w:val="false"/>
        <w:b/>
        <w:rFonts w:ascii="Tahoma" w:hAnsi="Tahoma"/>
      </w:rPr>
    </w:lvl>
    <w:lvl w:ilvl="1">
      <w:start w:val="1"/>
      <w:numFmt w:val="lowerLetter"/>
      <w:lvlText w:val="%2)"/>
      <w:lvlJc w:val="left"/>
      <w:pPr>
        <w:tabs>
          <w:tab w:val="num" w:pos="0"/>
        </w:tabs>
        <w:ind w:left="1021" w:hanging="454"/>
      </w:pPr>
      <w:rPr>
        <w:sz w:val="20"/>
        <w:i w:val="false"/>
        <w:b w:val="false"/>
        <w:bCs/>
        <w:rFonts w:ascii="Tahoma" w:hAnsi="Tahoma"/>
      </w:rPr>
    </w:lvl>
    <w:lvl w:ilvl="2">
      <w:start w:val="1"/>
      <w:numFmt w:val="lowerRoman"/>
      <w:lvlText w:val="%3."/>
      <w:lvlJc w:val="right"/>
      <w:pPr>
        <w:tabs>
          <w:tab w:val="num" w:pos="0"/>
        </w:tabs>
        <w:ind w:left="1588" w:hanging="567"/>
      </w:pPr>
      <w:rPr>
        <w:sz w:val="20"/>
        <w:i w:val="false"/>
        <w:b w:val="false"/>
        <w:rFonts w:ascii="Tahoma" w:hAnsi="Tahoma"/>
      </w:rPr>
    </w:lvl>
    <w:lvl w:ilvl="3">
      <w:start w:val="1"/>
      <w:numFmt w:val="decimal"/>
      <w:lvlText w:val="%4."/>
      <w:lvlJc w:val="left"/>
      <w:pPr>
        <w:tabs>
          <w:tab w:val="num" w:pos="0"/>
        </w:tabs>
        <w:ind w:left="1588" w:hanging="567"/>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hyphenationZone w:val="425"/>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uiPriority w:val="99"/>
    <w:semiHidden/>
    <w:qFormat/>
    <w:rPr>
      <w:rFonts w:ascii="Arial" w:hAnsi="Arial" w:eastAsia="Arial" w:cs="Arial"/>
      <w:sz w:val="20"/>
      <w:szCs w:val="20"/>
      <w:lang w:eastAsia="en-GB"/>
    </w:rPr>
  </w:style>
  <w:style w:type="character" w:styleId="Annotationreference">
    <w:name w:val="annotation reference"/>
    <w:basedOn w:val="DefaultParagraphFont"/>
    <w:uiPriority w:val="99"/>
    <w:semiHidden/>
    <w:unhideWhenUsed/>
    <w:qFormat/>
    <w:rPr>
      <w:sz w:val="16"/>
      <w:szCs w:val="16"/>
    </w:rPr>
  </w:style>
  <w:style w:type="character" w:styleId="HeaderChar" w:customStyle="1">
    <w:name w:val="Header Char"/>
    <w:basedOn w:val="DefaultParagraphFont"/>
    <w:uiPriority w:val="99"/>
    <w:qFormat/>
    <w:rPr>
      <w:rFonts w:ascii="Arial" w:hAnsi="Arial" w:eastAsia="Arial" w:cs="Arial"/>
      <w:lang w:eastAsia="en-GB"/>
    </w:rPr>
  </w:style>
  <w:style w:type="character" w:styleId="FooterChar" w:customStyle="1">
    <w:name w:val="Footer Char"/>
    <w:basedOn w:val="DefaultParagraphFont"/>
    <w:uiPriority w:val="99"/>
    <w:qFormat/>
    <w:rPr>
      <w:rFonts w:ascii="Arial" w:hAnsi="Arial" w:eastAsia="Arial" w:cs="Arial"/>
      <w:lang w:eastAsia="en-GB"/>
    </w:rPr>
  </w:style>
  <w:style w:type="character" w:styleId="BalloonTextChar" w:customStyle="1">
    <w:name w:val="Balloon Text Char"/>
    <w:basedOn w:val="DefaultParagraphFont"/>
    <w:link w:val="BalloonText"/>
    <w:uiPriority w:val="99"/>
    <w:semiHidden/>
    <w:qFormat/>
    <w:rPr>
      <w:rFonts w:ascii="Segoe UI" w:hAnsi="Segoe UI" w:cs="Segoe UI"/>
      <w:sz w:val="18"/>
      <w:szCs w:val="18"/>
    </w:rPr>
  </w:style>
  <w:style w:type="character" w:styleId="PlaceholderText">
    <w:name w:val="Placeholder Text"/>
    <w:basedOn w:val="DefaultParagraphFont"/>
    <w:uiPriority w:val="99"/>
    <w:semiHidden/>
    <w:qFormat/>
    <w:rPr>
      <w:color w:val="808080"/>
    </w:rPr>
  </w:style>
  <w:style w:type="character" w:styleId="CommentSubjectChar" w:customStyle="1">
    <w:name w:val="Comment Subject Char"/>
    <w:basedOn w:val="CommentTextChar"/>
    <w:link w:val="Annotationsubject"/>
    <w:uiPriority w:val="99"/>
    <w:semiHidden/>
    <w:qFormat/>
    <w:rPr>
      <w:rFonts w:ascii="Arial" w:hAnsi="Arial" w:eastAsia="Arial" w:cs="Arial"/>
      <w:b/>
      <w:bCs/>
      <w:sz w:val="20"/>
      <w:szCs w:val="20"/>
      <w:lang w:eastAsia="en-GB"/>
    </w:rPr>
  </w:style>
  <w:style w:type="character" w:styleId="Internetovodkaz">
    <w:name w:val="Internetový odkaz"/>
    <w:basedOn w:val="DefaultParagraphFont"/>
    <w:uiPriority w:val="99"/>
    <w:unhideWhenUsed/>
    <w:rPr>
      <w:color w:val="0563C1" w:themeColor="hyperlink"/>
      <w:u w:val="single"/>
    </w:rPr>
  </w:style>
  <w:style w:type="character" w:styleId="UnresolvedMention" w:customStyle="1">
    <w:name w:val="Unresolved Mention"/>
    <w:basedOn w:val="DefaultParagraphFont"/>
    <w:uiPriority w:val="99"/>
    <w:semiHidden/>
    <w:unhideWhenUsed/>
    <w:qFormat/>
    <w:rsid w:val="00ba0480"/>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Annotationtext">
    <w:name w:val="annotation text"/>
    <w:basedOn w:val="Normal"/>
    <w:link w:val="CommentTextChar"/>
    <w:uiPriority w:val="99"/>
    <w:semiHidden/>
    <w:unhideWhenUsed/>
    <w:qFormat/>
    <w:pPr>
      <w:spacing w:lineRule="auto" w:line="240" w:before="0" w:after="0"/>
    </w:pPr>
    <w:rPr>
      <w:rFonts w:ascii="Arial" w:hAnsi="Arial" w:eastAsia="Arial" w:cs="Arial"/>
      <w:sz w:val="20"/>
      <w:szCs w:val="20"/>
      <w:lang w:eastAsia="en-GB"/>
    </w:rPr>
  </w:style>
  <w:style w:type="paragraph" w:styleId="Zhlavazpat">
    <w:name w:val="Záhlaví a zápatí"/>
    <w:basedOn w:val="Normal"/>
    <w:qFormat/>
    <w:pPr/>
    <w:rPr/>
  </w:style>
  <w:style w:type="paragraph" w:styleId="Zhlav">
    <w:name w:val="Header"/>
    <w:basedOn w:val="Normal"/>
    <w:link w:val="HeaderChar"/>
    <w:uiPriority w:val="99"/>
    <w:unhideWhenUsed/>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Zpat">
    <w:name w:val="Footer"/>
    <w:basedOn w:val="Normal"/>
    <w:link w:val="FooterChar"/>
    <w:uiPriority w:val="99"/>
    <w:unhideWhenUsed/>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Normal"/>
    <w:link w:val="BalloonTextChar"/>
    <w:uiPriority w:val="99"/>
    <w:semiHidden/>
    <w:unhideWhenUsed/>
    <w:qFormat/>
    <w:pPr>
      <w:spacing w:lineRule="auto" w:line="240" w:before="0" w:after="0"/>
    </w:pPr>
    <w:rPr>
      <w:rFonts w:ascii="Segoe UI" w:hAnsi="Segoe UI" w:cs="Segoe UI"/>
      <w:sz w:val="18"/>
      <w:szCs w:val="18"/>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spacing w:before="0" w:after="160"/>
      <w:ind w:left="720" w:hanging="0"/>
      <w:contextualSpacing/>
    </w:pPr>
    <w:rPr/>
  </w:style>
  <w:style w:type="paragraph" w:styleId="Annotationsubject">
    <w:name w:val="annotation subject"/>
    <w:basedOn w:val="Annotationtext"/>
    <w:next w:val="Annotationtext"/>
    <w:link w:val="CommentSubjectChar"/>
    <w:uiPriority w:val="99"/>
    <w:semiHidden/>
    <w:unhideWhenUsed/>
    <w:qFormat/>
    <w:pPr>
      <w:spacing w:before="0" w:after="160"/>
    </w:pPr>
    <w:rPr>
      <w:rFonts w:ascii="Calibri" w:hAnsi="Calibri" w:eastAsia="Calibri" w:cs="" w:asciiTheme="minorHAnsi" w:cstheme="minorBidi" w:eastAsiaTheme="minorHAnsi" w:hAnsiTheme="minorHAnsi"/>
      <w:b/>
      <w:bCs/>
      <w:lang w:eastAsia="en-US"/>
    </w:rPr>
  </w:style>
  <w:style w:type="paragraph" w:styleId="Revision">
    <w:name w:val="Revision"/>
    <w:uiPriority w:val="99"/>
    <w:semiHidden/>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1">
    <w:name w:val="Table Grid11"/>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customXml" Target="../customXml/item2.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6</Pages>
  <Words>1867</Words>
  <Characters>10370</Characters>
  <CharactersWithSpaces>12146</CharactersWithSpaces>
  <Paragraphs>78</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dc:description/>
  <dc:language>cs-CZ</dc:language>
  <cp:lastModifiedBy>Ales Horak</cp:lastModifiedBy>
  <dcterms:modified xsi:type="dcterms:W3CDTF">2024-06-07T13:57:50Z</dcterms:modified>
  <cp:revision>5</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AAAAAAAFWx8=</vt:lpwstr>
  </property>
  <property fmtid="{D5CDD505-2E9C-101B-9397-08002B2CF9AE}" pid="3" name="db_document_id">
    <vt:lpwstr>3004</vt:lpwstr>
  </property>
</Properties>
</file>